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Rendimiento, comodidad y tecnología en un solo diseño: Under Armour Infinity Bra</w:t>
      </w:r>
    </w:p>
    <w:p w:rsidR="00000000" w:rsidDel="00000000" w:rsidP="00000000" w:rsidRDefault="00000000" w:rsidRPr="00000000" w14:paraId="00000002">
      <w:pPr>
        <w:rPr>
          <w:rFonts w:ascii="Montserrat" w:cs="Montserrat" w:eastAsia="Montserrat" w:hAnsi="Montserrat"/>
        </w:rPr>
      </w:pP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2854253" cy="2128595"/>
            <wp:effectExtent b="0" l="0" r="0" t="0"/>
            <wp:docPr id="5"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2854253" cy="2128595"/>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270779" cy="2133572"/>
            <wp:effectExtent b="0" l="0" r="0" t="0"/>
            <wp:docPr id="6" name="image2.jpg"/>
            <a:graphic>
              <a:graphicData uri="http://schemas.openxmlformats.org/drawingml/2006/picture">
                <pic:pic>
                  <pic:nvPicPr>
                    <pic:cNvPr id="0" name="image2.jpg"/>
                    <pic:cNvPicPr preferRelativeResize="0"/>
                  </pic:nvPicPr>
                  <pic:blipFill>
                    <a:blip r:embed="rId7"/>
                    <a:srcRect b="0" l="19435" r="17666" t="11097"/>
                    <a:stretch>
                      <a:fillRect/>
                    </a:stretch>
                  </pic:blipFill>
                  <pic:spPr>
                    <a:xfrm>
                      <a:off x="0" y="0"/>
                      <a:ext cx="2270779" cy="2133572"/>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a</w:t>
      </w:r>
      <w:r w:rsidDel="00000000" w:rsidR="00000000" w:rsidRPr="00000000">
        <w:rPr>
          <w:rFonts w:ascii="Montserrat" w:cs="Montserrat" w:eastAsia="Montserrat" w:hAnsi="Montserrat"/>
          <w:b w:val="1"/>
          <w:sz w:val="20"/>
          <w:szCs w:val="20"/>
          <w:rtl w:val="0"/>
        </w:rPr>
        <w:t xml:space="preserve"> 18 de marzo de 2025</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sz w:val="20"/>
          <w:szCs w:val="20"/>
          <w:rtl w:val="0"/>
        </w:rPr>
        <w:t xml:space="preserve">-</w:t>
      </w:r>
      <w:r w:rsidDel="00000000" w:rsidR="00000000" w:rsidRPr="00000000">
        <w:rPr>
          <w:rFonts w:ascii="Montserrat" w:cs="Montserrat" w:eastAsia="Montserrat" w:hAnsi="Montserrat"/>
          <w:sz w:val="20"/>
          <w:szCs w:val="20"/>
          <w:rtl w:val="0"/>
        </w:rPr>
        <w:t xml:space="preserve"> En el mundo del deporte y el fitness, contar con el soporte adecuado puede marcar la diferencia entre un entrenamiento cómodo y uno incómodo. Under Armour presenta el </w:t>
      </w:r>
      <w:r w:rsidDel="00000000" w:rsidR="00000000" w:rsidRPr="00000000">
        <w:rPr>
          <w:rFonts w:ascii="Montserrat" w:cs="Montserrat" w:eastAsia="Montserrat" w:hAnsi="Montserrat"/>
          <w:i w:val="1"/>
          <w:sz w:val="20"/>
          <w:szCs w:val="20"/>
          <w:rtl w:val="0"/>
        </w:rPr>
        <w:t xml:space="preserve">Infinity Bra</w:t>
      </w:r>
      <w:r w:rsidDel="00000000" w:rsidR="00000000" w:rsidRPr="00000000">
        <w:rPr>
          <w:rFonts w:ascii="Montserrat" w:cs="Montserrat" w:eastAsia="Montserrat" w:hAnsi="Montserrat"/>
          <w:sz w:val="20"/>
          <w:szCs w:val="20"/>
          <w:rtl w:val="0"/>
        </w:rPr>
        <w:t xml:space="preserve">, un sujetador deportivo diseñado con tecnología innovadora para brindar el ajuste perfecto según la intensidad de cada disciplina. Disponible en tres niveles de soporte alto, medio y bajo, este </w:t>
      </w:r>
      <w:r w:rsidDel="00000000" w:rsidR="00000000" w:rsidRPr="00000000">
        <w:rPr>
          <w:rFonts w:ascii="Montserrat" w:cs="Montserrat" w:eastAsia="Montserrat" w:hAnsi="Montserrat"/>
          <w:sz w:val="20"/>
          <w:szCs w:val="20"/>
          <w:rtl w:val="0"/>
        </w:rPr>
        <w:t xml:space="preserve">bra</w:t>
      </w:r>
      <w:r w:rsidDel="00000000" w:rsidR="00000000" w:rsidRPr="00000000">
        <w:rPr>
          <w:rFonts w:ascii="Montserrat" w:cs="Montserrat" w:eastAsia="Montserrat" w:hAnsi="Montserrat"/>
          <w:sz w:val="20"/>
          <w:szCs w:val="20"/>
          <w:rtl w:val="0"/>
        </w:rPr>
        <w:t xml:space="preserve"> garantiza estabilidad, confort y libertad de movimiento, adaptándose a las necesidades de cada atleta.</w:t>
      </w:r>
    </w:p>
    <w:p w:rsidR="00000000" w:rsidDel="00000000" w:rsidP="00000000" w:rsidRDefault="00000000" w:rsidRPr="00000000" w14:paraId="00000005">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818848" cy="2282748"/>
            <wp:effectExtent b="0" l="0" r="0" t="0"/>
            <wp:docPr id="4" name="image5.jpg"/>
            <a:graphic>
              <a:graphicData uri="http://schemas.openxmlformats.org/drawingml/2006/picture">
                <pic:pic>
                  <pic:nvPicPr>
                    <pic:cNvPr id="0" name="image5.jpg"/>
                    <pic:cNvPicPr preferRelativeResize="0"/>
                  </pic:nvPicPr>
                  <pic:blipFill>
                    <a:blip r:embed="rId8"/>
                    <a:srcRect b="0" l="0" r="27076" t="19282"/>
                    <a:stretch>
                      <a:fillRect/>
                    </a:stretch>
                  </pic:blipFill>
                  <pic:spPr>
                    <a:xfrm>
                      <a:off x="0" y="0"/>
                      <a:ext cx="2818848" cy="2282748"/>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624138" cy="2298383"/>
            <wp:effectExtent b="0" l="0" r="0" t="0"/>
            <wp:docPr id="3" name="image3.jpg"/>
            <a:graphic>
              <a:graphicData uri="http://schemas.openxmlformats.org/drawingml/2006/picture">
                <pic:pic>
                  <pic:nvPicPr>
                    <pic:cNvPr id="0" name="image3.jpg"/>
                    <pic:cNvPicPr preferRelativeResize="0"/>
                  </pic:nvPicPr>
                  <pic:blipFill>
                    <a:blip r:embed="rId9"/>
                    <a:srcRect b="0" l="0" r="24086" t="0"/>
                    <a:stretch>
                      <a:fillRect/>
                    </a:stretch>
                  </pic:blipFill>
                  <pic:spPr>
                    <a:xfrm>
                      <a:off x="0" y="0"/>
                      <a:ext cx="2624138" cy="2298383"/>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after="240" w:before="240"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spacing w:after="240" w:before="24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Tecnología y diseño para potenciar el rendimiento</w:t>
      </w:r>
    </w:p>
    <w:p w:rsidR="00000000" w:rsidDel="00000000" w:rsidP="00000000" w:rsidRDefault="00000000" w:rsidRPr="00000000" w14:paraId="00000008">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w:t>
      </w:r>
      <w:r w:rsidDel="00000000" w:rsidR="00000000" w:rsidRPr="00000000">
        <w:rPr>
          <w:rFonts w:ascii="Montserrat" w:cs="Montserrat" w:eastAsia="Montserrat" w:hAnsi="Montserrat"/>
          <w:i w:val="1"/>
          <w:sz w:val="20"/>
          <w:szCs w:val="20"/>
          <w:rtl w:val="0"/>
        </w:rPr>
        <w:t xml:space="preserve">Infinity Bra</w:t>
      </w:r>
      <w:r w:rsidDel="00000000" w:rsidR="00000000" w:rsidRPr="00000000">
        <w:rPr>
          <w:rFonts w:ascii="Montserrat" w:cs="Montserrat" w:eastAsia="Montserrat" w:hAnsi="Montserrat"/>
          <w:sz w:val="20"/>
          <w:szCs w:val="20"/>
          <w:rtl w:val="0"/>
        </w:rPr>
        <w:t xml:space="preserve"> no es un bra común. Su diseño ergonómico, con tejido transpirable y de secado rápido, ofrece una combinación perfecta de funcionalidad y estilo. Gracias a su confección sin costuras y sus tirantes ajustables, se adapta cómodamente a distintos tipos de cuerpo, evitando roces o molestias durante el entrenamiento o el uso prolongado.</w:t>
      </w:r>
    </w:p>
    <w:p w:rsidR="00000000" w:rsidDel="00000000" w:rsidP="00000000" w:rsidRDefault="00000000" w:rsidRPr="00000000" w14:paraId="0000000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Cada nivel de soporte ha sido diseñado para responder a las necesidades de diferentes actividades físicas:</w:t>
      </w:r>
    </w:p>
    <w:p w:rsidR="00000000" w:rsidDel="00000000" w:rsidP="00000000" w:rsidRDefault="00000000" w:rsidRPr="00000000" w14:paraId="0000000A">
      <w:pPr>
        <w:numPr>
          <w:ilvl w:val="0"/>
          <w:numId w:val="1"/>
        </w:numPr>
        <w:spacing w:after="0" w:afterAutospacing="0" w:before="24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Soporte alto:</w:t>
      </w:r>
      <w:r w:rsidDel="00000000" w:rsidR="00000000" w:rsidRPr="00000000">
        <w:rPr>
          <w:rFonts w:ascii="Montserrat" w:cs="Montserrat" w:eastAsia="Montserrat" w:hAnsi="Montserrat"/>
          <w:sz w:val="20"/>
          <w:szCs w:val="20"/>
          <w:rtl w:val="0"/>
        </w:rPr>
        <w:t xml:space="preserve"> Ideal para deportes de alto impacto como running, HIIT o boxeo, minimiza el rebote y brinda máxima sujeción. Su tecnología de compresión avanzada protege los ligamentos del busto y reduce la fatiga muscular, asegurando un entrenamiento seguro y eficiente.</w:t>
      </w:r>
    </w:p>
    <w:p w:rsidR="00000000" w:rsidDel="00000000" w:rsidP="00000000" w:rsidRDefault="00000000" w:rsidRPr="00000000" w14:paraId="0000000B">
      <w:pPr>
        <w:numPr>
          <w:ilvl w:val="0"/>
          <w:numId w:val="1"/>
        </w:numPr>
        <w:spacing w:after="0" w:afterAutospacing="0" w:before="0" w:beforeAutospacing="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Soporte medio:</w:t>
      </w:r>
      <w:r w:rsidDel="00000000" w:rsidR="00000000" w:rsidRPr="00000000">
        <w:rPr>
          <w:rFonts w:ascii="Montserrat" w:cs="Montserrat" w:eastAsia="Montserrat" w:hAnsi="Montserrat"/>
          <w:sz w:val="20"/>
          <w:szCs w:val="20"/>
          <w:rtl w:val="0"/>
        </w:rPr>
        <w:t xml:space="preserve"> Perfecto para actividades como ciclismo, entrenamiento funcional o danza. Su estructura flexible proporciona un balance ideal entre sujeción y libertad de movimiento, manteniendo la estabilidad sin restringir la movilidad.</w:t>
      </w:r>
    </w:p>
    <w:p w:rsidR="00000000" w:rsidDel="00000000" w:rsidP="00000000" w:rsidRDefault="00000000" w:rsidRPr="00000000" w14:paraId="0000000C">
      <w:pPr>
        <w:numPr>
          <w:ilvl w:val="0"/>
          <w:numId w:val="1"/>
        </w:numPr>
        <w:spacing w:after="240" w:before="0" w:beforeAutospacing="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Soporte bajo:</w:t>
      </w:r>
      <w:r w:rsidDel="00000000" w:rsidR="00000000" w:rsidRPr="00000000">
        <w:rPr>
          <w:rFonts w:ascii="Montserrat" w:cs="Montserrat" w:eastAsia="Montserrat" w:hAnsi="Montserrat"/>
          <w:sz w:val="20"/>
          <w:szCs w:val="20"/>
          <w:rtl w:val="0"/>
        </w:rPr>
        <w:t xml:space="preserve"> Pensado para disciplinas de bajo impacto como yoga, pilates o caminatas. Su diseño ligero y ergonómico ofrece un ajuste cómodo que permite movimientos fluidos sin presión excesiva, priorizando la comodidad y la frescura.</w:t>
      </w:r>
    </w:p>
    <w:p w:rsidR="00000000" w:rsidDel="00000000" w:rsidP="00000000" w:rsidRDefault="00000000" w:rsidRPr="00000000" w14:paraId="0000000D">
      <w:pPr>
        <w:spacing w:after="240" w:before="240"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Pr>
        <w:drawing>
          <wp:inline distB="114300" distT="114300" distL="114300" distR="114300">
            <wp:extent cx="3986213" cy="3856227"/>
            <wp:effectExtent b="0" l="0" r="0" t="0"/>
            <wp:docPr id="1" name="image4.jpg"/>
            <a:graphic>
              <a:graphicData uri="http://schemas.openxmlformats.org/drawingml/2006/picture">
                <pic:pic>
                  <pic:nvPicPr>
                    <pic:cNvPr id="0" name="image4.jpg"/>
                    <pic:cNvPicPr preferRelativeResize="0"/>
                  </pic:nvPicPr>
                  <pic:blipFill>
                    <a:blip r:embed="rId10"/>
                    <a:srcRect b="0" l="16777" r="22093" t="11333"/>
                    <a:stretch>
                      <a:fillRect/>
                    </a:stretch>
                  </pic:blipFill>
                  <pic:spPr>
                    <a:xfrm>
                      <a:off x="0" y="0"/>
                      <a:ext cx="3986213" cy="3856227"/>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w:t>
      </w:r>
      <w:r w:rsidDel="00000000" w:rsidR="00000000" w:rsidRPr="00000000">
        <w:rPr>
          <w:rFonts w:ascii="Montserrat" w:cs="Montserrat" w:eastAsia="Montserrat" w:hAnsi="Montserrat"/>
          <w:i w:val="1"/>
          <w:sz w:val="20"/>
          <w:szCs w:val="20"/>
          <w:rtl w:val="0"/>
        </w:rPr>
        <w:t xml:space="preserve">Infinity Bra</w:t>
      </w:r>
      <w:r w:rsidDel="00000000" w:rsidR="00000000" w:rsidRPr="00000000">
        <w:rPr>
          <w:rFonts w:ascii="Montserrat" w:cs="Montserrat" w:eastAsia="Montserrat" w:hAnsi="Montserrat"/>
          <w:sz w:val="20"/>
          <w:szCs w:val="20"/>
          <w:rtl w:val="0"/>
        </w:rPr>
        <w:t xml:space="preserve"> no solo es un aliado en el entrenamiento, sino que también se integra perfectamente en un estilo de vida activo. Su diseño moderno y estilizado permite combinarlo con chaquetas </w:t>
      </w:r>
      <w:r w:rsidDel="00000000" w:rsidR="00000000" w:rsidRPr="00000000">
        <w:rPr>
          <w:rFonts w:ascii="Montserrat" w:cs="Montserrat" w:eastAsia="Montserrat" w:hAnsi="Montserrat"/>
          <w:i w:val="1"/>
          <w:sz w:val="20"/>
          <w:szCs w:val="20"/>
          <w:rtl w:val="0"/>
        </w:rPr>
        <w:t xml:space="preserve">Unstoppable</w:t>
      </w:r>
      <w:r w:rsidDel="00000000" w:rsidR="00000000" w:rsidRPr="00000000">
        <w:rPr>
          <w:rFonts w:ascii="Montserrat" w:cs="Montserrat" w:eastAsia="Montserrat" w:hAnsi="Montserrat"/>
          <w:sz w:val="20"/>
          <w:szCs w:val="20"/>
          <w:rtl w:val="0"/>
        </w:rPr>
        <w:t xml:space="preserve"> o leggings de Under Armour para lograr un look deportivo y casual a la vez. Ya sea para entrenar, salir a la calle o simplemente relajarse, este bra es una pieza esencial en el guardarropa de cualquier mujer activa.</w:t>
      </w:r>
    </w:p>
    <w:p w:rsidR="00000000" w:rsidDel="00000000" w:rsidP="00000000" w:rsidRDefault="00000000" w:rsidRPr="00000000" w14:paraId="0000000F">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i w:val="1"/>
          <w:sz w:val="20"/>
          <w:szCs w:val="20"/>
          <w:rtl w:val="0"/>
        </w:rPr>
        <w:t xml:space="preserve">Infinity Bra</w:t>
      </w:r>
      <w:r w:rsidDel="00000000" w:rsidR="00000000" w:rsidRPr="00000000">
        <w:rPr>
          <w:rFonts w:ascii="Montserrat" w:cs="Montserrat" w:eastAsia="Montserrat" w:hAnsi="Montserrat"/>
          <w:sz w:val="20"/>
          <w:szCs w:val="20"/>
          <w:rtl w:val="0"/>
        </w:rPr>
        <w:t xml:space="preserve"> ya está disponible en tiendas físicas y en línea. Para conocer más sobre sus beneficios, tecnologías y opciones de combinación, visita </w:t>
      </w:r>
      <w:hyperlink r:id="rId11">
        <w:r w:rsidDel="00000000" w:rsidR="00000000" w:rsidRPr="00000000">
          <w:rPr>
            <w:rFonts w:ascii="Montserrat" w:cs="Montserrat" w:eastAsia="Montserrat" w:hAnsi="Montserrat"/>
            <w:color w:val="1155cc"/>
            <w:sz w:val="20"/>
            <w:szCs w:val="20"/>
            <w:u w:val="single"/>
            <w:rtl w:val="0"/>
          </w:rPr>
          <w:t xml:space="preserve">https://www.underarmour.com.mx/es-mx/</w:t>
        </w:r>
      </w:hyperlink>
      <w:r w:rsidDel="00000000" w:rsidR="00000000" w:rsidRPr="00000000">
        <w:rPr>
          <w:rFonts w:ascii="Montserrat" w:cs="Montserrat" w:eastAsia="Montserrat" w:hAnsi="Montserrat"/>
          <w:sz w:val="20"/>
          <w:szCs w:val="20"/>
          <w:rtl w:val="0"/>
        </w:rPr>
        <w:t xml:space="preserve"> y únete a la comunidad de mujeres que buscan un soporte que las acompañe en cada desafío. En Under Armour, creemos que el rendimiento y la comodidad van de la mano, por eso te invitamos a descubrir el </w:t>
      </w:r>
      <w:r w:rsidDel="00000000" w:rsidR="00000000" w:rsidRPr="00000000">
        <w:rPr>
          <w:rFonts w:ascii="Montserrat" w:cs="Montserrat" w:eastAsia="Montserrat" w:hAnsi="Montserrat"/>
          <w:i w:val="1"/>
          <w:sz w:val="20"/>
          <w:szCs w:val="20"/>
          <w:rtl w:val="0"/>
        </w:rPr>
        <w:t xml:space="preserve">Infinity Bra</w:t>
      </w:r>
      <w:r w:rsidDel="00000000" w:rsidR="00000000" w:rsidRPr="00000000">
        <w:rPr>
          <w:rFonts w:ascii="Montserrat" w:cs="Montserrat" w:eastAsia="Montserrat" w:hAnsi="Montserrat"/>
          <w:sz w:val="20"/>
          <w:szCs w:val="20"/>
          <w:rtl w:val="0"/>
        </w:rPr>
        <w:t xml:space="preserve"> y llevar tu entrenamiento al siguiente nivel.</w:t>
      </w:r>
    </w:p>
    <w:p w:rsidR="00000000" w:rsidDel="00000000" w:rsidP="00000000" w:rsidRDefault="00000000" w:rsidRPr="00000000" w14:paraId="00000010">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Sobre Under Armour</w:t>
      </w: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Under Armour es una marca global líder en innovación deportiva, dedicada a crear productos de rendimiento que mejoren la experiencia de los atletas en todo el mundo. Fundada en 1996 en Baltimore, Maryland, la compañía ha sido pionera en el desarrollo de tecnologías avanzadas para ropa, calzado y accesorios. En particular, su línea de calzado deportivo para fútbol incorpora tecnologías de vanguardia, diseñadas para ofrecer un ajuste superior, soporte de alto rendimiento y una tracción excepcional en el campo. Estos avances permiten a los futbolistas maximizar su agilidad y velocidad, brindándoles la confianza para rendir al más alto nivel.</w:t>
      </w:r>
    </w:p>
    <w:p w:rsidR="00000000" w:rsidDel="00000000" w:rsidP="00000000" w:rsidRDefault="00000000" w:rsidRPr="00000000" w14:paraId="00000013">
      <w:pPr>
        <w:spacing w:after="240" w:befor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i w:val="1"/>
          <w:sz w:val="18"/>
          <w:szCs w:val="18"/>
          <w:rtl w:val="0"/>
        </w:rPr>
        <w:t xml:space="preserve">Más información en</w:t>
      </w:r>
      <w:hyperlink r:id="rId12">
        <w:r w:rsidDel="00000000" w:rsidR="00000000" w:rsidRPr="00000000">
          <w:rPr>
            <w:rFonts w:ascii="Montserrat" w:cs="Montserrat" w:eastAsia="Montserrat" w:hAnsi="Montserrat"/>
            <w:i w:val="1"/>
            <w:sz w:val="18"/>
            <w:szCs w:val="18"/>
            <w:rtl w:val="0"/>
          </w:rPr>
          <w:t xml:space="preserve"> </w:t>
        </w:r>
      </w:hyperlink>
      <w:hyperlink r:id="rId13">
        <w:r w:rsidDel="00000000" w:rsidR="00000000" w:rsidRPr="00000000">
          <w:rPr>
            <w:rFonts w:ascii="Montserrat" w:cs="Montserrat" w:eastAsia="Montserrat" w:hAnsi="Montserrat"/>
            <w:i w:val="1"/>
            <w:color w:val="1155cc"/>
            <w:sz w:val="18"/>
            <w:szCs w:val="18"/>
            <w:u w:val="single"/>
            <w:rtl w:val="0"/>
          </w:rPr>
          <w:t xml:space="preserve">www.underarmour.com.mx</w:t>
        </w:r>
      </w:hyperlink>
      <w:r w:rsidDel="00000000" w:rsidR="00000000" w:rsidRPr="00000000">
        <w:rPr>
          <w:rtl w:val="0"/>
        </w:rPr>
      </w:r>
    </w:p>
    <w:sectPr>
      <w:head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4">
    <w:pPr>
      <w:spacing w:after="240" w:before="240" w:lineRule="auto"/>
      <w:rPr/>
    </w:pPr>
    <w:r w:rsidDel="00000000" w:rsidR="00000000" w:rsidRPr="00000000">
      <w:rPr/>
      <w:drawing>
        <wp:inline distB="114300" distT="114300" distL="114300" distR="114300">
          <wp:extent cx="5538788" cy="736051"/>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538788" cy="7360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underarmour.com.mx/es-mx/" TargetMode="External"/><Relationship Id="rId10" Type="http://schemas.openxmlformats.org/officeDocument/2006/relationships/image" Target="media/image4.jpg"/><Relationship Id="rId13" Type="http://schemas.openxmlformats.org/officeDocument/2006/relationships/hyperlink" Target="http://www.underarmour.com.mx" TargetMode="External"/><Relationship Id="rId12" Type="http://schemas.openxmlformats.org/officeDocument/2006/relationships/hyperlink" Target="http://www.underarmour.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image" Target="media/image2.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